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47" w:rsidRDefault="00ED7F47" w:rsidP="00170C11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Queensland Reconstruction Board is established under section 28 of the </w:t>
      </w:r>
      <w:r>
        <w:rPr>
          <w:rFonts w:ascii="Arial" w:hAnsi="Arial" w:cs="Arial"/>
          <w:i/>
          <w:sz w:val="22"/>
          <w:szCs w:val="22"/>
        </w:rPr>
        <w:t>Queensland Reconstruction Authority Act 2011</w:t>
      </w:r>
      <w:r>
        <w:rPr>
          <w:rFonts w:ascii="Arial" w:hAnsi="Arial" w:cs="Arial"/>
          <w:sz w:val="22"/>
          <w:szCs w:val="22"/>
        </w:rPr>
        <w:t>.</w:t>
      </w:r>
    </w:p>
    <w:p w:rsidR="00ED7F47" w:rsidRDefault="00ED7F47" w:rsidP="00170C11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set out in section 29 of the Act, the functions of the Board are as follows.</w:t>
      </w:r>
    </w:p>
    <w:p w:rsidR="00ED7F47" w:rsidRDefault="00ED7F47" w:rsidP="00170C11">
      <w:pPr>
        <w:numPr>
          <w:ilvl w:val="0"/>
          <w:numId w:val="4"/>
        </w:numPr>
        <w:tabs>
          <w:tab w:val="left" w:pos="-1416"/>
          <w:tab w:val="left" w:pos="-708"/>
          <w:tab w:val="left" w:pos="8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set the strategic priorities for the Queensland Reconstruction Authority;</w:t>
      </w:r>
    </w:p>
    <w:p w:rsidR="00ED7F47" w:rsidRDefault="00ED7F47" w:rsidP="00170C11">
      <w:pPr>
        <w:numPr>
          <w:ilvl w:val="0"/>
          <w:numId w:val="4"/>
        </w:numPr>
        <w:tabs>
          <w:tab w:val="left" w:pos="-1416"/>
          <w:tab w:val="left" w:pos="-708"/>
          <w:tab w:val="left" w:pos="8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make recommendations to the Minister responsible for the Act about: </w:t>
      </w:r>
    </w:p>
    <w:p w:rsidR="00ED7F47" w:rsidRDefault="00ED7F47" w:rsidP="00170C11">
      <w:pPr>
        <w:numPr>
          <w:ilvl w:val="0"/>
          <w:numId w:val="5"/>
        </w:numPr>
        <w:tabs>
          <w:tab w:val="left" w:pos="-1416"/>
          <w:tab w:val="left" w:pos="-708"/>
          <w:tab w:val="left" w:pos="840"/>
          <w:tab w:val="left" w:pos="113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1134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priorities for community infrastructure, other property and community services needed for the protection, rebuilding and recovery of affected communities; and </w:t>
      </w:r>
    </w:p>
    <w:p w:rsidR="00ED7F47" w:rsidRDefault="00ED7F47" w:rsidP="00170C11">
      <w:pPr>
        <w:numPr>
          <w:ilvl w:val="0"/>
          <w:numId w:val="5"/>
        </w:numPr>
        <w:tabs>
          <w:tab w:val="left" w:pos="-1416"/>
          <w:tab w:val="left" w:pos="-708"/>
          <w:tab w:val="left" w:pos="840"/>
          <w:tab w:val="left" w:pos="113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1134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need for the declaration of declared projects and reconstruction areas; and</w:t>
      </w:r>
    </w:p>
    <w:p w:rsidR="00ED7F47" w:rsidRDefault="00ED7F47" w:rsidP="00170C11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the Authority performs its functions and exercises its powers in an appropriate, effective and efficient way.</w:t>
      </w:r>
    </w:p>
    <w:p w:rsidR="00ED7F47" w:rsidRDefault="00ED7F47" w:rsidP="00170C11">
      <w:pPr>
        <w:numPr>
          <w:ilvl w:val="0"/>
          <w:numId w:val="3"/>
        </w:numPr>
        <w:spacing w:before="240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 xml:space="preserve">that Major General Richard Wilson be recommended to the Governor in Council for re-appointment as Chairperson to the Board for a term of </w:t>
      </w:r>
      <w:r w:rsidR="00910A6A">
        <w:rPr>
          <w:rFonts w:ascii="Arial" w:hAnsi="Arial"/>
          <w:sz w:val="22"/>
        </w:rPr>
        <w:t xml:space="preserve">two </w:t>
      </w:r>
      <w:r>
        <w:rPr>
          <w:rFonts w:ascii="Arial" w:hAnsi="Arial"/>
          <w:sz w:val="22"/>
        </w:rPr>
        <w:t xml:space="preserve">years commencing </w:t>
      </w:r>
      <w:r w:rsidR="00170C11">
        <w:rPr>
          <w:rFonts w:ascii="Arial" w:hAnsi="Arial"/>
          <w:sz w:val="22"/>
        </w:rPr>
        <w:t>1 </w:t>
      </w:r>
      <w:r>
        <w:rPr>
          <w:rFonts w:ascii="Arial" w:hAnsi="Arial"/>
          <w:sz w:val="22"/>
        </w:rPr>
        <w:t>January 2016 to 31 December 2017.</w:t>
      </w:r>
    </w:p>
    <w:p w:rsidR="00ED7F47" w:rsidRDefault="00ED7F47" w:rsidP="00170C11">
      <w:pPr>
        <w:numPr>
          <w:ilvl w:val="0"/>
          <w:numId w:val="3"/>
        </w:numPr>
        <w:spacing w:before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Cabinet endorsed</w:t>
      </w:r>
      <w:r>
        <w:rPr>
          <w:rFonts w:ascii="Arial" w:hAnsi="Arial"/>
          <w:sz w:val="22"/>
        </w:rPr>
        <w:t xml:space="preserve"> that Ms Lyn McLaughlin, Mr Steph</w:t>
      </w:r>
      <w:r w:rsidRPr="00CF3E6C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n</w:t>
      </w:r>
      <w:r w:rsidRPr="00CF3E6C">
        <w:rPr>
          <w:rFonts w:ascii="Arial" w:hAnsi="Arial"/>
          <w:sz w:val="22"/>
        </w:rPr>
        <w:t xml:space="preserve"> Golding</w:t>
      </w:r>
      <w:r>
        <w:rPr>
          <w:rFonts w:ascii="Arial" w:hAnsi="Arial"/>
          <w:sz w:val="22"/>
        </w:rPr>
        <w:t>,</w:t>
      </w:r>
      <w:r w:rsidRPr="00CF3E6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Ms</w:t>
      </w:r>
      <w:r w:rsidRPr="00CF3E6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Kate</w:t>
      </w:r>
      <w:r w:rsidRPr="00CF3E6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Isles,</w:t>
      </w:r>
      <w:r>
        <w:rPr>
          <w:rFonts w:ascii="Arial" w:hAnsi="Arial"/>
          <w:sz w:val="22"/>
          <w:lang w:val="en-US"/>
        </w:rPr>
        <w:t xml:space="preserve"> </w:t>
      </w:r>
      <w:r w:rsidR="00170C11">
        <w:rPr>
          <w:rFonts w:ascii="Arial" w:hAnsi="Arial"/>
          <w:sz w:val="22"/>
          <w:lang w:val="en-US"/>
        </w:rPr>
        <w:t xml:space="preserve">and </w:t>
      </w:r>
      <w:r w:rsidRPr="00CF3E6C">
        <w:rPr>
          <w:rFonts w:ascii="Arial" w:hAnsi="Arial"/>
          <w:sz w:val="22"/>
        </w:rPr>
        <w:t xml:space="preserve">Mr </w:t>
      </w:r>
      <w:r>
        <w:rPr>
          <w:rFonts w:ascii="Arial" w:hAnsi="Arial"/>
          <w:sz w:val="22"/>
        </w:rPr>
        <w:t>Brett Pointing be</w:t>
      </w:r>
      <w:r>
        <w:rPr>
          <w:rFonts w:ascii="Arial" w:hAnsi="Arial"/>
          <w:sz w:val="22"/>
          <w:lang w:val="en-US"/>
        </w:rPr>
        <w:t xml:space="preserve"> recommended to Governor in Council for re-appointment as members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 xml:space="preserve">to the Board </w:t>
      </w:r>
      <w:r>
        <w:rPr>
          <w:rFonts w:ascii="Arial" w:hAnsi="Arial"/>
          <w:sz w:val="22"/>
        </w:rPr>
        <w:t xml:space="preserve">for a term of </w:t>
      </w:r>
      <w:r w:rsidR="00910A6A">
        <w:rPr>
          <w:rFonts w:ascii="Arial" w:hAnsi="Arial"/>
          <w:sz w:val="22"/>
        </w:rPr>
        <w:t xml:space="preserve">two </w:t>
      </w:r>
      <w:r>
        <w:rPr>
          <w:rFonts w:ascii="Arial" w:hAnsi="Arial"/>
          <w:sz w:val="22"/>
        </w:rPr>
        <w:t>years commencing 1 January 2016 to 31 December 2017.</w:t>
      </w:r>
    </w:p>
    <w:p w:rsidR="00ED7F47" w:rsidRDefault="00ED7F47" w:rsidP="00170C11">
      <w:pPr>
        <w:numPr>
          <w:ilvl w:val="0"/>
          <w:numId w:val="3"/>
        </w:numPr>
        <w:spacing w:before="3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i/>
          <w:sz w:val="22"/>
          <w:u w:val="single"/>
        </w:rPr>
        <w:t>Attachments</w:t>
      </w:r>
    </w:p>
    <w:p w:rsidR="00ED7F47" w:rsidRPr="00FD3F5E" w:rsidRDefault="00ED7F47" w:rsidP="00170C11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Nil.</w:t>
      </w:r>
    </w:p>
    <w:sectPr w:rsidR="00ED7F47" w:rsidRPr="00FD3F5E" w:rsidSect="00007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1A" w:rsidRDefault="00811C1A" w:rsidP="00D6589B">
      <w:r>
        <w:separator/>
      </w:r>
    </w:p>
  </w:endnote>
  <w:endnote w:type="continuationSeparator" w:id="0">
    <w:p w:rsidR="00811C1A" w:rsidRDefault="00811C1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FF" w:rsidRDefault="005F7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7D" w:rsidRPr="005F79FF" w:rsidRDefault="00DC387D" w:rsidP="005F79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FF" w:rsidRDefault="005F7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1A" w:rsidRDefault="00811C1A" w:rsidP="00D6589B">
      <w:r>
        <w:separator/>
      </w:r>
    </w:p>
  </w:footnote>
  <w:footnote w:type="continuationSeparator" w:id="0">
    <w:p w:rsidR="00811C1A" w:rsidRDefault="00811C1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FF" w:rsidRDefault="005F79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292" w:rsidRPr="00937A4A" w:rsidRDefault="00007292" w:rsidP="0000729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007292" w:rsidRPr="00937A4A" w:rsidRDefault="00007292" w:rsidP="0000729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007292" w:rsidRPr="00937A4A" w:rsidRDefault="00007292" w:rsidP="0000729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December 2015</w:t>
    </w:r>
  </w:p>
  <w:p w:rsidR="00007292" w:rsidRDefault="00007292" w:rsidP="0000729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Re-appointment of Chairperson and members of the Queensland Reconstruction Board</w:t>
    </w:r>
  </w:p>
  <w:p w:rsidR="00007292" w:rsidRDefault="00007292" w:rsidP="0000729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Minister for Infrastructure, Local Government and Planning and Minister for Trade and Investment</w:t>
    </w:r>
  </w:p>
  <w:p w:rsidR="00007292" w:rsidRDefault="00007292" w:rsidP="00007292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FF" w:rsidRDefault="005F7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95EEC"/>
    <w:multiLevelType w:val="hybridMultilevel"/>
    <w:tmpl w:val="C1CE7F56"/>
    <w:lvl w:ilvl="0" w:tplc="F6CEDF30">
      <w:start w:val="1"/>
      <w:numFmt w:val="lowerRoman"/>
      <w:lvlText w:val="(%1)"/>
      <w:lvlJc w:val="left"/>
      <w:pPr>
        <w:ind w:left="1434" w:hanging="720"/>
      </w:pPr>
    </w:lvl>
    <w:lvl w:ilvl="1" w:tplc="0C090019">
      <w:start w:val="1"/>
      <w:numFmt w:val="lowerLetter"/>
      <w:lvlText w:val="%2."/>
      <w:lvlJc w:val="left"/>
      <w:pPr>
        <w:ind w:left="1794" w:hanging="360"/>
      </w:pPr>
    </w:lvl>
    <w:lvl w:ilvl="2" w:tplc="0C09001B">
      <w:start w:val="1"/>
      <w:numFmt w:val="lowerRoman"/>
      <w:lvlText w:val="%3."/>
      <w:lvlJc w:val="right"/>
      <w:pPr>
        <w:ind w:left="2514" w:hanging="180"/>
      </w:pPr>
    </w:lvl>
    <w:lvl w:ilvl="3" w:tplc="0C09000F">
      <w:start w:val="1"/>
      <w:numFmt w:val="decimal"/>
      <w:lvlText w:val="%4."/>
      <w:lvlJc w:val="left"/>
      <w:pPr>
        <w:ind w:left="3234" w:hanging="360"/>
      </w:pPr>
    </w:lvl>
    <w:lvl w:ilvl="4" w:tplc="0C090019">
      <w:start w:val="1"/>
      <w:numFmt w:val="lowerLetter"/>
      <w:lvlText w:val="%5."/>
      <w:lvlJc w:val="left"/>
      <w:pPr>
        <w:ind w:left="3954" w:hanging="360"/>
      </w:pPr>
    </w:lvl>
    <w:lvl w:ilvl="5" w:tplc="0C09001B">
      <w:start w:val="1"/>
      <w:numFmt w:val="lowerRoman"/>
      <w:lvlText w:val="%6."/>
      <w:lvlJc w:val="right"/>
      <w:pPr>
        <w:ind w:left="4674" w:hanging="180"/>
      </w:pPr>
    </w:lvl>
    <w:lvl w:ilvl="6" w:tplc="0C09000F">
      <w:start w:val="1"/>
      <w:numFmt w:val="decimal"/>
      <w:lvlText w:val="%7."/>
      <w:lvlJc w:val="left"/>
      <w:pPr>
        <w:ind w:left="5394" w:hanging="360"/>
      </w:pPr>
    </w:lvl>
    <w:lvl w:ilvl="7" w:tplc="0C090019">
      <w:start w:val="1"/>
      <w:numFmt w:val="lowerLetter"/>
      <w:lvlText w:val="%8."/>
      <w:lvlJc w:val="left"/>
      <w:pPr>
        <w:ind w:left="6114" w:hanging="360"/>
      </w:pPr>
    </w:lvl>
    <w:lvl w:ilvl="8" w:tplc="0C09001B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7385888"/>
    <w:multiLevelType w:val="hybridMultilevel"/>
    <w:tmpl w:val="3DB4A3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3D5D74"/>
    <w:multiLevelType w:val="hybridMultilevel"/>
    <w:tmpl w:val="E078F2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24350A"/>
    <w:multiLevelType w:val="hybridMultilevel"/>
    <w:tmpl w:val="03CE6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7292"/>
    <w:rsid w:val="000430DD"/>
    <w:rsid w:val="0005653D"/>
    <w:rsid w:val="00080F8F"/>
    <w:rsid w:val="000B0A86"/>
    <w:rsid w:val="000B28A5"/>
    <w:rsid w:val="000D0E3B"/>
    <w:rsid w:val="00140936"/>
    <w:rsid w:val="00170C11"/>
    <w:rsid w:val="00174117"/>
    <w:rsid w:val="001A412E"/>
    <w:rsid w:val="001E209B"/>
    <w:rsid w:val="0021344B"/>
    <w:rsid w:val="00295C5F"/>
    <w:rsid w:val="002C5373"/>
    <w:rsid w:val="00325BE0"/>
    <w:rsid w:val="003372E3"/>
    <w:rsid w:val="00353F14"/>
    <w:rsid w:val="003B5871"/>
    <w:rsid w:val="0047711D"/>
    <w:rsid w:val="004E3AE1"/>
    <w:rsid w:val="00501C66"/>
    <w:rsid w:val="005355AB"/>
    <w:rsid w:val="00550873"/>
    <w:rsid w:val="00583456"/>
    <w:rsid w:val="00583C72"/>
    <w:rsid w:val="005B6504"/>
    <w:rsid w:val="005F79FF"/>
    <w:rsid w:val="007269D3"/>
    <w:rsid w:val="00732E22"/>
    <w:rsid w:val="0080339B"/>
    <w:rsid w:val="00811C1A"/>
    <w:rsid w:val="008A4523"/>
    <w:rsid w:val="008C06E7"/>
    <w:rsid w:val="008F44CD"/>
    <w:rsid w:val="009058A8"/>
    <w:rsid w:val="00910A6A"/>
    <w:rsid w:val="00947C68"/>
    <w:rsid w:val="00976112"/>
    <w:rsid w:val="00A527A5"/>
    <w:rsid w:val="00AA7100"/>
    <w:rsid w:val="00AC217A"/>
    <w:rsid w:val="00AD26AD"/>
    <w:rsid w:val="00B53794"/>
    <w:rsid w:val="00C07656"/>
    <w:rsid w:val="00C45B9E"/>
    <w:rsid w:val="00C75E67"/>
    <w:rsid w:val="00CA36DB"/>
    <w:rsid w:val="00CB1501"/>
    <w:rsid w:val="00CE6FBA"/>
    <w:rsid w:val="00CF0D8A"/>
    <w:rsid w:val="00D60B9B"/>
    <w:rsid w:val="00D6589B"/>
    <w:rsid w:val="00D75134"/>
    <w:rsid w:val="00DB6FE7"/>
    <w:rsid w:val="00DC387D"/>
    <w:rsid w:val="00DE61EC"/>
    <w:rsid w:val="00E13E17"/>
    <w:rsid w:val="00ED756D"/>
    <w:rsid w:val="00ED7F47"/>
    <w:rsid w:val="00F10DF9"/>
    <w:rsid w:val="00F53AE3"/>
    <w:rsid w:val="00F942B4"/>
    <w:rsid w:val="00FA0325"/>
    <w:rsid w:val="00FC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F47"/>
    <w:pPr>
      <w:ind w:left="720"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1023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1209</CharactersWithSpaces>
  <SharedDoc>false</SharedDoc>
  <HyperlinkBase>https://www.cabinet.qld.gov.au/documents/2015/Dec/Appt QldRA/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2017-10-25T01:31:00Z</dcterms:created>
  <dcterms:modified xsi:type="dcterms:W3CDTF">2018-03-06T01:27:00Z</dcterms:modified>
  <cp:category>Significant_Appointments,Disaster_Management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